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52" w:rsidRDefault="00993C52" w:rsidP="00677739">
      <w:pPr>
        <w:pStyle w:val="a2"/>
        <w:tabs>
          <w:tab w:val="left" w:pos="9090"/>
        </w:tabs>
        <w:jc w:val="both"/>
        <w:rPr>
          <w:szCs w:val="24"/>
        </w:rPr>
      </w:pPr>
    </w:p>
    <w:p w:rsidR="00993C52" w:rsidRPr="00E22BCC" w:rsidRDefault="00993C52" w:rsidP="00677739">
      <w:pPr>
        <w:pStyle w:val="a2"/>
        <w:tabs>
          <w:tab w:val="left" w:pos="9090"/>
        </w:tabs>
        <w:jc w:val="both"/>
        <w:rPr>
          <w:szCs w:val="24"/>
        </w:rPr>
      </w:pPr>
    </w:p>
    <w:p w:rsidR="00677739" w:rsidRPr="00E22BCC" w:rsidRDefault="00993C52" w:rsidP="00677739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 w:rsidRPr="00E22BCC">
        <w:rPr>
          <w:szCs w:val="24"/>
        </w:rPr>
        <w:t xml:space="preserve">               </w:t>
      </w:r>
      <w:proofErr w:type="spellStart"/>
      <w:proofErr w:type="gramStart"/>
      <w:r w:rsidR="00677739" w:rsidRPr="00E22BCC">
        <w:rPr>
          <w:szCs w:val="24"/>
        </w:rPr>
        <w:t>На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основу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члана</w:t>
      </w:r>
      <w:proofErr w:type="spellEnd"/>
      <w:r w:rsidR="00677739" w:rsidRPr="00E22BCC">
        <w:rPr>
          <w:szCs w:val="24"/>
        </w:rPr>
        <w:t xml:space="preserve"> 173.</w:t>
      </w:r>
      <w:proofErr w:type="gramEnd"/>
      <w:r w:rsidR="00677739" w:rsidRPr="00E22BCC">
        <w:rPr>
          <w:szCs w:val="24"/>
        </w:rPr>
        <w:t xml:space="preserve"> </w:t>
      </w:r>
      <w:proofErr w:type="gramStart"/>
      <w:r w:rsidR="00677739" w:rsidRPr="00E22BCC">
        <w:rPr>
          <w:szCs w:val="24"/>
        </w:rPr>
        <w:t>став.1</w:t>
      </w:r>
      <w:proofErr w:type="gramEnd"/>
      <w:r w:rsidR="00677739" w:rsidRPr="00E22BCC">
        <w:rPr>
          <w:szCs w:val="24"/>
        </w:rPr>
        <w:t xml:space="preserve">. </w:t>
      </w:r>
      <w:proofErr w:type="spellStart"/>
      <w:r w:rsidR="00677739" w:rsidRPr="00E22BCC">
        <w:rPr>
          <w:szCs w:val="24"/>
        </w:rPr>
        <w:t>Закона</w:t>
      </w:r>
      <w:proofErr w:type="spellEnd"/>
      <w:r w:rsidR="00677739" w:rsidRPr="00E22BCC">
        <w:rPr>
          <w:szCs w:val="24"/>
        </w:rPr>
        <w:t xml:space="preserve"> о </w:t>
      </w:r>
      <w:proofErr w:type="spellStart"/>
      <w:r w:rsidR="00677739" w:rsidRPr="00E22BCC">
        <w:rPr>
          <w:szCs w:val="24"/>
        </w:rPr>
        <w:t>запосленима</w:t>
      </w:r>
      <w:proofErr w:type="spellEnd"/>
      <w:r w:rsidR="00677739" w:rsidRPr="00E22BCC">
        <w:rPr>
          <w:szCs w:val="24"/>
        </w:rPr>
        <w:t xml:space="preserve"> у </w:t>
      </w:r>
      <w:proofErr w:type="spellStart"/>
      <w:r w:rsidR="00677739" w:rsidRPr="00E22BCC">
        <w:rPr>
          <w:szCs w:val="24"/>
        </w:rPr>
        <w:t>Аутономним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покрајинама</w:t>
      </w:r>
      <w:proofErr w:type="spellEnd"/>
      <w:r w:rsidR="00677739" w:rsidRPr="00E22BCC">
        <w:rPr>
          <w:szCs w:val="24"/>
        </w:rPr>
        <w:t xml:space="preserve"> и </w:t>
      </w:r>
      <w:proofErr w:type="spellStart"/>
      <w:r w:rsidR="00677739" w:rsidRPr="00E22BCC">
        <w:rPr>
          <w:szCs w:val="24"/>
        </w:rPr>
        <w:t>јединицама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локалне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самоуправе</w:t>
      </w:r>
      <w:proofErr w:type="spellEnd"/>
      <w:r w:rsidR="00677739" w:rsidRPr="00E22BCC">
        <w:rPr>
          <w:szCs w:val="24"/>
        </w:rPr>
        <w:t xml:space="preserve">  („</w:t>
      </w:r>
      <w:proofErr w:type="spellStart"/>
      <w:r w:rsidR="00677739" w:rsidRPr="00E22BCC">
        <w:rPr>
          <w:szCs w:val="24"/>
        </w:rPr>
        <w:t>Службени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гласник</w:t>
      </w:r>
      <w:proofErr w:type="spellEnd"/>
      <w:r w:rsidR="00677739" w:rsidRPr="00E22BCC">
        <w:rPr>
          <w:szCs w:val="24"/>
        </w:rPr>
        <w:t xml:space="preserve"> РС“ </w:t>
      </w:r>
      <w:proofErr w:type="spellStart"/>
      <w:r w:rsidR="00677739" w:rsidRPr="00E22BCC">
        <w:rPr>
          <w:szCs w:val="24"/>
        </w:rPr>
        <w:t>број</w:t>
      </w:r>
      <w:proofErr w:type="spellEnd"/>
      <w:r w:rsidR="00677739" w:rsidRPr="00E22BCC">
        <w:rPr>
          <w:szCs w:val="24"/>
        </w:rPr>
        <w:t xml:space="preserve"> 21/16</w:t>
      </w:r>
      <w:r w:rsidR="004532B2" w:rsidRPr="00E22BCC">
        <w:rPr>
          <w:szCs w:val="24"/>
        </w:rPr>
        <w:t xml:space="preserve">, 113/2017 и </w:t>
      </w:r>
      <w:r w:rsidRPr="00E22BCC">
        <w:rPr>
          <w:szCs w:val="24"/>
        </w:rPr>
        <w:t>95/2018</w:t>
      </w:r>
      <w:r w:rsidR="00677739" w:rsidRPr="00E22BCC">
        <w:rPr>
          <w:szCs w:val="24"/>
        </w:rPr>
        <w:t>)</w:t>
      </w:r>
      <w:r w:rsidRPr="00E22BCC">
        <w:rPr>
          <w:szCs w:val="24"/>
        </w:rPr>
        <w:t xml:space="preserve"> а у вези члана 178. </w:t>
      </w:r>
      <w:proofErr w:type="gramStart"/>
      <w:r w:rsidRPr="00E22BCC">
        <w:rPr>
          <w:szCs w:val="24"/>
        </w:rPr>
        <w:t>Став 1.</w:t>
      </w:r>
      <w:proofErr w:type="gramEnd"/>
      <w:r w:rsidR="00677739" w:rsidRPr="00E22BCC">
        <w:rPr>
          <w:szCs w:val="24"/>
        </w:rPr>
        <w:t xml:space="preserve"> </w:t>
      </w:r>
      <w:proofErr w:type="spellStart"/>
      <w:r w:rsidRPr="00E22BCC">
        <w:rPr>
          <w:szCs w:val="24"/>
        </w:rPr>
        <w:t>Закона</w:t>
      </w:r>
      <w:proofErr w:type="spellEnd"/>
      <w:r w:rsidRPr="00E22BCC">
        <w:rPr>
          <w:szCs w:val="24"/>
        </w:rPr>
        <w:t xml:space="preserve"> о </w:t>
      </w:r>
      <w:proofErr w:type="spellStart"/>
      <w:r w:rsidRPr="00E22BCC">
        <w:rPr>
          <w:szCs w:val="24"/>
        </w:rPr>
        <w:t>запосленима</w:t>
      </w:r>
      <w:proofErr w:type="spellEnd"/>
      <w:r w:rsidRPr="00E22BCC">
        <w:rPr>
          <w:szCs w:val="24"/>
        </w:rPr>
        <w:t xml:space="preserve"> у </w:t>
      </w:r>
      <w:proofErr w:type="spellStart"/>
      <w:r w:rsidRPr="00E22BCC">
        <w:rPr>
          <w:szCs w:val="24"/>
        </w:rPr>
        <w:t>Аутономним</w:t>
      </w:r>
      <w:proofErr w:type="spellEnd"/>
      <w:r w:rsidRPr="00E22BCC">
        <w:rPr>
          <w:szCs w:val="24"/>
        </w:rPr>
        <w:t xml:space="preserve"> </w:t>
      </w:r>
      <w:proofErr w:type="spellStart"/>
      <w:r w:rsidRPr="00E22BCC">
        <w:rPr>
          <w:szCs w:val="24"/>
        </w:rPr>
        <w:t>покрајинама</w:t>
      </w:r>
      <w:proofErr w:type="spellEnd"/>
      <w:r w:rsidRPr="00E22BCC">
        <w:rPr>
          <w:szCs w:val="24"/>
        </w:rPr>
        <w:t xml:space="preserve"> и </w:t>
      </w:r>
      <w:proofErr w:type="spellStart"/>
      <w:r w:rsidRPr="00E22BCC">
        <w:rPr>
          <w:szCs w:val="24"/>
        </w:rPr>
        <w:t>јединицама</w:t>
      </w:r>
      <w:proofErr w:type="spellEnd"/>
      <w:r w:rsidRPr="00E22BCC">
        <w:rPr>
          <w:szCs w:val="24"/>
        </w:rPr>
        <w:t xml:space="preserve"> </w:t>
      </w:r>
      <w:proofErr w:type="spellStart"/>
      <w:r w:rsidRPr="00E22BCC">
        <w:rPr>
          <w:szCs w:val="24"/>
        </w:rPr>
        <w:t>локалне</w:t>
      </w:r>
      <w:proofErr w:type="spellEnd"/>
      <w:r w:rsidRPr="00E22BCC">
        <w:rPr>
          <w:szCs w:val="24"/>
        </w:rPr>
        <w:t xml:space="preserve"> </w:t>
      </w:r>
      <w:proofErr w:type="spellStart"/>
      <w:proofErr w:type="gramStart"/>
      <w:r w:rsidRPr="00E22BCC">
        <w:rPr>
          <w:szCs w:val="24"/>
        </w:rPr>
        <w:t>самоуправе</w:t>
      </w:r>
      <w:proofErr w:type="spellEnd"/>
      <w:r w:rsidRPr="00E22BCC">
        <w:rPr>
          <w:szCs w:val="24"/>
        </w:rPr>
        <w:t xml:space="preserve">  (</w:t>
      </w:r>
      <w:proofErr w:type="gramEnd"/>
      <w:r w:rsidRPr="00E22BCC">
        <w:rPr>
          <w:szCs w:val="24"/>
        </w:rPr>
        <w:t>„</w:t>
      </w:r>
      <w:proofErr w:type="spellStart"/>
      <w:r w:rsidRPr="00E22BCC">
        <w:rPr>
          <w:szCs w:val="24"/>
        </w:rPr>
        <w:t>Службени</w:t>
      </w:r>
      <w:proofErr w:type="spellEnd"/>
      <w:r w:rsidRPr="00E22BCC">
        <w:rPr>
          <w:szCs w:val="24"/>
        </w:rPr>
        <w:t xml:space="preserve"> </w:t>
      </w:r>
      <w:proofErr w:type="spellStart"/>
      <w:r w:rsidRPr="00E22BCC">
        <w:rPr>
          <w:szCs w:val="24"/>
        </w:rPr>
        <w:t>гласник</w:t>
      </w:r>
      <w:proofErr w:type="spellEnd"/>
      <w:r w:rsidRPr="00E22BCC">
        <w:rPr>
          <w:szCs w:val="24"/>
        </w:rPr>
        <w:t xml:space="preserve"> РС“ </w:t>
      </w:r>
      <w:proofErr w:type="spellStart"/>
      <w:r w:rsidRPr="00E22BCC">
        <w:rPr>
          <w:szCs w:val="24"/>
        </w:rPr>
        <w:t>број</w:t>
      </w:r>
      <w:proofErr w:type="spellEnd"/>
      <w:r w:rsidRPr="00E22BCC">
        <w:rPr>
          <w:szCs w:val="24"/>
        </w:rPr>
        <w:t xml:space="preserve"> 21/16, 113/2017 и 95/2018 ),</w:t>
      </w:r>
      <w:r w:rsidR="00677739" w:rsidRPr="00E22BCC">
        <w:rPr>
          <w:szCs w:val="24"/>
          <w:lang w:val="sr-Cyrl-CS"/>
        </w:rPr>
        <w:t xml:space="preserve"> </w:t>
      </w:r>
      <w:proofErr w:type="spellStart"/>
      <w:r w:rsidR="00677739" w:rsidRPr="00E22BCC">
        <w:rPr>
          <w:szCs w:val="24"/>
        </w:rPr>
        <w:t>члана</w:t>
      </w:r>
      <w:proofErr w:type="spellEnd"/>
      <w:r w:rsidR="00677739" w:rsidRPr="00E22BCC">
        <w:rPr>
          <w:szCs w:val="24"/>
        </w:rPr>
        <w:t xml:space="preserve"> </w:t>
      </w:r>
      <w:r w:rsidR="004532B2" w:rsidRPr="00E22BCC">
        <w:rPr>
          <w:szCs w:val="24"/>
        </w:rPr>
        <w:t>70</w:t>
      </w:r>
      <w:r w:rsidR="00677739" w:rsidRPr="00E22BCC">
        <w:rPr>
          <w:szCs w:val="24"/>
        </w:rPr>
        <w:t xml:space="preserve">. </w:t>
      </w:r>
      <w:proofErr w:type="spellStart"/>
      <w:r w:rsidR="00677739" w:rsidRPr="00E22BCC">
        <w:rPr>
          <w:szCs w:val="24"/>
        </w:rPr>
        <w:t>Статута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Општине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Владичин</w:t>
      </w:r>
      <w:proofErr w:type="spellEnd"/>
      <w:r w:rsidR="00677739" w:rsidRPr="00E22BCC">
        <w:rPr>
          <w:szCs w:val="24"/>
        </w:rPr>
        <w:t xml:space="preserve"> </w:t>
      </w:r>
      <w:proofErr w:type="spellStart"/>
      <w:proofErr w:type="gramStart"/>
      <w:r w:rsidR="00677739" w:rsidRPr="00E22BCC">
        <w:rPr>
          <w:szCs w:val="24"/>
        </w:rPr>
        <w:t>Хан</w:t>
      </w:r>
      <w:proofErr w:type="spellEnd"/>
      <w:r w:rsidR="00677739" w:rsidRPr="00E22BCC">
        <w:rPr>
          <w:szCs w:val="24"/>
        </w:rPr>
        <w:t>(</w:t>
      </w:r>
      <w:proofErr w:type="gramEnd"/>
      <w:r w:rsidR="00677739" w:rsidRPr="00E22BCC">
        <w:rPr>
          <w:szCs w:val="24"/>
        </w:rPr>
        <w:t>„</w:t>
      </w:r>
      <w:proofErr w:type="spellStart"/>
      <w:r w:rsidR="00677739" w:rsidRPr="00E22BCC">
        <w:rPr>
          <w:szCs w:val="24"/>
        </w:rPr>
        <w:t>Службени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гласник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Града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Врања</w:t>
      </w:r>
      <w:proofErr w:type="spellEnd"/>
      <w:r w:rsidR="00677739" w:rsidRPr="00E22BCC">
        <w:rPr>
          <w:szCs w:val="24"/>
        </w:rPr>
        <w:t xml:space="preserve">“, </w:t>
      </w:r>
      <w:proofErr w:type="spellStart"/>
      <w:r w:rsidR="00677739" w:rsidRPr="00E22BCC">
        <w:rPr>
          <w:szCs w:val="24"/>
        </w:rPr>
        <w:t>број</w:t>
      </w:r>
      <w:proofErr w:type="spellEnd"/>
      <w:r w:rsidR="00677739" w:rsidRPr="00E22BCC">
        <w:rPr>
          <w:szCs w:val="24"/>
        </w:rPr>
        <w:t xml:space="preserve"> </w:t>
      </w:r>
      <w:r w:rsidR="004532B2" w:rsidRPr="00E22BCC">
        <w:rPr>
          <w:szCs w:val="24"/>
        </w:rPr>
        <w:t>4/2019</w:t>
      </w:r>
      <w:r w:rsidR="00677739" w:rsidRPr="00E22BCC">
        <w:rPr>
          <w:szCs w:val="24"/>
        </w:rPr>
        <w:t xml:space="preserve">), </w:t>
      </w:r>
      <w:proofErr w:type="spellStart"/>
      <w:r w:rsidR="00677739" w:rsidRPr="00E22BCC">
        <w:rPr>
          <w:szCs w:val="24"/>
        </w:rPr>
        <w:t>члана</w:t>
      </w:r>
      <w:proofErr w:type="spellEnd"/>
      <w:r w:rsidR="00677739" w:rsidRPr="00E22BCC">
        <w:rPr>
          <w:szCs w:val="24"/>
        </w:rPr>
        <w:t xml:space="preserve"> 30. </w:t>
      </w:r>
      <w:proofErr w:type="spellStart"/>
      <w:proofErr w:type="gramStart"/>
      <w:r w:rsidR="00677739" w:rsidRPr="00E22BCC">
        <w:rPr>
          <w:szCs w:val="24"/>
        </w:rPr>
        <w:t>Одлуке</w:t>
      </w:r>
      <w:proofErr w:type="spellEnd"/>
      <w:r w:rsidR="00677739" w:rsidRPr="00E22BCC">
        <w:rPr>
          <w:szCs w:val="24"/>
        </w:rPr>
        <w:t xml:space="preserve"> о </w:t>
      </w:r>
      <w:proofErr w:type="spellStart"/>
      <w:r w:rsidR="00677739" w:rsidRPr="00E22BCC">
        <w:rPr>
          <w:szCs w:val="24"/>
        </w:rPr>
        <w:t>Општинском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већу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Општине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Владичин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Хан</w:t>
      </w:r>
      <w:proofErr w:type="spellEnd"/>
      <w:r w:rsidR="00677739" w:rsidRPr="00E22BCC">
        <w:rPr>
          <w:szCs w:val="24"/>
        </w:rPr>
        <w:t xml:space="preserve"> („</w:t>
      </w:r>
      <w:proofErr w:type="spellStart"/>
      <w:r w:rsidR="00677739" w:rsidRPr="00E22BCC">
        <w:rPr>
          <w:szCs w:val="24"/>
        </w:rPr>
        <w:t>Службени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гласник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4532B2" w:rsidRPr="00E22BCC">
        <w:rPr>
          <w:szCs w:val="24"/>
        </w:rPr>
        <w:t>Града</w:t>
      </w:r>
      <w:proofErr w:type="spellEnd"/>
      <w:r w:rsidR="004532B2" w:rsidRPr="00E22BCC">
        <w:rPr>
          <w:szCs w:val="24"/>
        </w:rPr>
        <w:t xml:space="preserve"> </w:t>
      </w:r>
      <w:proofErr w:type="spellStart"/>
      <w:r w:rsidR="004532B2" w:rsidRPr="00E22BCC">
        <w:rPr>
          <w:szCs w:val="24"/>
        </w:rPr>
        <w:t>Врања</w:t>
      </w:r>
      <w:proofErr w:type="spellEnd"/>
      <w:r w:rsidR="004532B2" w:rsidRPr="00E22BCC">
        <w:rPr>
          <w:szCs w:val="24"/>
        </w:rPr>
        <w:t xml:space="preserve"> </w:t>
      </w:r>
      <w:proofErr w:type="spellStart"/>
      <w:r w:rsidR="004532B2" w:rsidRPr="00E22BCC">
        <w:rPr>
          <w:szCs w:val="24"/>
        </w:rPr>
        <w:t>број</w:t>
      </w:r>
      <w:proofErr w:type="spellEnd"/>
      <w:r w:rsidR="004532B2" w:rsidRPr="00E22BCC">
        <w:rPr>
          <w:szCs w:val="24"/>
        </w:rPr>
        <w:t xml:space="preserve"> 9/2019</w:t>
      </w:r>
      <w:r w:rsidR="00677739" w:rsidRPr="00E22BCC">
        <w:rPr>
          <w:szCs w:val="24"/>
        </w:rPr>
        <w:t>),</w:t>
      </w:r>
      <w:r w:rsidR="00677739" w:rsidRPr="00E22BCC">
        <w:rPr>
          <w:szCs w:val="24"/>
          <w:lang w:val="sr-Cyrl-CS"/>
        </w:rPr>
        <w:t xml:space="preserve"> </w:t>
      </w:r>
      <w:r w:rsidR="00677739" w:rsidRPr="00E22BCC">
        <w:rPr>
          <w:szCs w:val="24"/>
        </w:rPr>
        <w:t xml:space="preserve">и </w:t>
      </w:r>
      <w:proofErr w:type="spellStart"/>
      <w:r w:rsidR="00677739" w:rsidRPr="00E22BCC">
        <w:rPr>
          <w:szCs w:val="24"/>
        </w:rPr>
        <w:t>члана</w:t>
      </w:r>
      <w:proofErr w:type="spellEnd"/>
      <w:r w:rsidR="00677739" w:rsidRPr="00E22BCC">
        <w:rPr>
          <w:szCs w:val="24"/>
        </w:rPr>
        <w:t xml:space="preserve"> 51.</w:t>
      </w:r>
      <w:proofErr w:type="gramEnd"/>
      <w:r w:rsidR="00677739" w:rsidRPr="00E22BCC">
        <w:rPr>
          <w:szCs w:val="24"/>
        </w:rPr>
        <w:t xml:space="preserve"> </w:t>
      </w:r>
      <w:proofErr w:type="spellStart"/>
      <w:proofErr w:type="gramStart"/>
      <w:r w:rsidR="00677739" w:rsidRPr="00E22BCC">
        <w:rPr>
          <w:szCs w:val="24"/>
        </w:rPr>
        <w:t>Пословника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Општинског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већа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Општине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Владичин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Хан</w:t>
      </w:r>
      <w:proofErr w:type="spellEnd"/>
      <w:r w:rsidR="00677739" w:rsidRPr="00E22BCC">
        <w:rPr>
          <w:szCs w:val="24"/>
        </w:rPr>
        <w:t xml:space="preserve"> („</w:t>
      </w:r>
      <w:proofErr w:type="spellStart"/>
      <w:r w:rsidR="00677739" w:rsidRPr="00E22BCC">
        <w:rPr>
          <w:szCs w:val="24"/>
        </w:rPr>
        <w:t>Службени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гласник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Града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Врања</w:t>
      </w:r>
      <w:proofErr w:type="spellEnd"/>
      <w:r w:rsidR="00677739" w:rsidRPr="00E22BCC">
        <w:rPr>
          <w:szCs w:val="24"/>
        </w:rPr>
        <w:t xml:space="preserve">“, </w:t>
      </w:r>
      <w:proofErr w:type="spellStart"/>
      <w:r w:rsidR="00677739" w:rsidRPr="00E22BCC">
        <w:rPr>
          <w:szCs w:val="24"/>
        </w:rPr>
        <w:t>број</w:t>
      </w:r>
      <w:proofErr w:type="spellEnd"/>
      <w:r w:rsidR="00677739" w:rsidRPr="00E22BCC">
        <w:rPr>
          <w:szCs w:val="24"/>
        </w:rPr>
        <w:t xml:space="preserve"> 40/</w:t>
      </w:r>
      <w:r w:rsidR="00677739" w:rsidRPr="00E22BCC">
        <w:rPr>
          <w:szCs w:val="24"/>
          <w:lang w:val="sr-Cyrl-CS"/>
        </w:rPr>
        <w:t>20</w:t>
      </w:r>
      <w:r w:rsidR="00677739" w:rsidRPr="00E22BCC">
        <w:rPr>
          <w:szCs w:val="24"/>
        </w:rPr>
        <w:t>13)</w:t>
      </w:r>
      <w:r w:rsidR="00677739" w:rsidRPr="00E22BCC">
        <w:rPr>
          <w:szCs w:val="24"/>
          <w:lang w:val="sr-Cyrl-CS"/>
        </w:rPr>
        <w:t>,</w:t>
      </w:r>
      <w:r w:rsidR="00677739" w:rsidRPr="00E22BCC">
        <w:rPr>
          <w:szCs w:val="24"/>
          <w:lang w:val="en-AU"/>
        </w:rPr>
        <w:t xml:space="preserve"> </w:t>
      </w:r>
      <w:proofErr w:type="spellStart"/>
      <w:r w:rsidR="00677739" w:rsidRPr="00E22BCC">
        <w:rPr>
          <w:szCs w:val="24"/>
        </w:rPr>
        <w:t>Општинско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веће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Општине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Владичин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Хан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на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седници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одржаној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дана</w:t>
      </w:r>
      <w:proofErr w:type="spellEnd"/>
      <w:r w:rsidR="00677739" w:rsidRPr="00E22BCC">
        <w:rPr>
          <w:szCs w:val="24"/>
        </w:rPr>
        <w:t xml:space="preserve"> </w:t>
      </w:r>
      <w:r w:rsidR="00551057">
        <w:rPr>
          <w:szCs w:val="24"/>
        </w:rPr>
        <w:t>18.10.</w:t>
      </w:r>
      <w:r w:rsidR="00677739" w:rsidRPr="00E22BCC">
        <w:rPr>
          <w:szCs w:val="24"/>
          <w:lang w:val="sr-Cyrl-CS"/>
        </w:rPr>
        <w:t>201</w:t>
      </w:r>
      <w:r w:rsidR="004532B2" w:rsidRPr="00E22BCC">
        <w:rPr>
          <w:szCs w:val="24"/>
          <w:lang w:val="sr-Cyrl-CS"/>
        </w:rPr>
        <w:t>9</w:t>
      </w:r>
      <w:r w:rsidR="00677739" w:rsidRPr="00E22BCC">
        <w:rPr>
          <w:szCs w:val="24"/>
          <w:lang w:val="sr-Cyrl-CS"/>
        </w:rPr>
        <w:t>.</w:t>
      </w:r>
      <w:proofErr w:type="gramEnd"/>
      <w:r w:rsidR="00677739" w:rsidRPr="00E22BCC">
        <w:rPr>
          <w:szCs w:val="24"/>
        </w:rPr>
        <w:t xml:space="preserve"> </w:t>
      </w:r>
      <w:proofErr w:type="spellStart"/>
      <w:proofErr w:type="gramStart"/>
      <w:r w:rsidR="00677739" w:rsidRPr="00E22BCC">
        <w:rPr>
          <w:szCs w:val="24"/>
        </w:rPr>
        <w:t>године</w:t>
      </w:r>
      <w:proofErr w:type="spellEnd"/>
      <w:proofErr w:type="gramEnd"/>
      <w:r w:rsidR="00677739" w:rsidRPr="00E22BCC">
        <w:rPr>
          <w:szCs w:val="24"/>
        </w:rPr>
        <w:t>,</w:t>
      </w:r>
      <w:r w:rsidR="00677739" w:rsidRPr="00E22BCC">
        <w:rPr>
          <w:szCs w:val="24"/>
          <w:lang w:val="sr-Cyrl-CS"/>
        </w:rPr>
        <w:t xml:space="preserve"> </w:t>
      </w:r>
      <w:proofErr w:type="spellStart"/>
      <w:r w:rsidR="00677739" w:rsidRPr="00E22BCC">
        <w:rPr>
          <w:szCs w:val="24"/>
        </w:rPr>
        <w:t>донело</w:t>
      </w:r>
      <w:proofErr w:type="spellEnd"/>
      <w:r w:rsidR="00677739" w:rsidRPr="00E22BCC">
        <w:rPr>
          <w:szCs w:val="24"/>
        </w:rPr>
        <w:t xml:space="preserve"> </w:t>
      </w:r>
      <w:proofErr w:type="spellStart"/>
      <w:r w:rsidR="00677739" w:rsidRPr="00E22BCC">
        <w:rPr>
          <w:szCs w:val="24"/>
        </w:rPr>
        <w:t>је</w:t>
      </w:r>
      <w:proofErr w:type="spellEnd"/>
      <w:r w:rsidR="00677739" w:rsidRPr="00E22BCC">
        <w:rPr>
          <w:szCs w:val="24"/>
        </w:rPr>
        <w:t>:</w:t>
      </w:r>
    </w:p>
    <w:p w:rsidR="00677739" w:rsidRPr="00E22BCC" w:rsidRDefault="00677739" w:rsidP="00677739">
      <w:pPr>
        <w:pStyle w:val="a2"/>
        <w:tabs>
          <w:tab w:val="left" w:pos="9090"/>
        </w:tabs>
        <w:jc w:val="both"/>
        <w:rPr>
          <w:szCs w:val="24"/>
          <w:lang w:val="sr-Cyrl-CS"/>
        </w:rPr>
      </w:pPr>
    </w:p>
    <w:p w:rsidR="00677739" w:rsidRPr="00E22BCC" w:rsidRDefault="00677739" w:rsidP="00677739">
      <w:pPr>
        <w:rPr>
          <w:sz w:val="24"/>
          <w:szCs w:val="24"/>
          <w:lang w:val="sr-Cyrl-CS"/>
        </w:rPr>
      </w:pPr>
    </w:p>
    <w:p w:rsidR="00677739" w:rsidRPr="00E22BCC" w:rsidRDefault="00677739" w:rsidP="00677739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677739" w:rsidRPr="00E22BCC" w:rsidRDefault="00677739" w:rsidP="00677739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О ИЗМЕНИ РЕШЕЊА О ОБРАЗОВАЊУ ЖАЛБЕНЕ КОМИСИЈЕ ОПШТИНЕ ВЛАДИЧИН ХАН</w:t>
      </w:r>
    </w:p>
    <w:p w:rsidR="00677739" w:rsidRPr="00E22BCC" w:rsidRDefault="00677739" w:rsidP="00677739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739" w:rsidRPr="00E22BCC" w:rsidRDefault="00677739" w:rsidP="00677739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I</w:t>
      </w:r>
    </w:p>
    <w:p w:rsidR="00677739" w:rsidRPr="00E22BCC" w:rsidRDefault="00677739" w:rsidP="00677739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22BCC">
        <w:rPr>
          <w:rFonts w:ascii="Times New Roman" w:hAnsi="Times New Roman" w:cs="Times New Roman"/>
          <w:sz w:val="24"/>
          <w:szCs w:val="24"/>
        </w:rPr>
        <w:t>У</w:t>
      </w:r>
      <w:r w:rsidRPr="00E22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Решењу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Жалбене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E22BC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E22BCC">
        <w:rPr>
          <w:rFonts w:ascii="Times New Roman" w:hAnsi="Times New Roman" w:cs="Times New Roman"/>
          <w:sz w:val="24"/>
          <w:szCs w:val="24"/>
        </w:rPr>
        <w:t xml:space="preserve"> 37/16, 44/16</w:t>
      </w:r>
      <w:r w:rsidR="00C42316" w:rsidRPr="00E22BCC">
        <w:rPr>
          <w:rFonts w:ascii="Times New Roman" w:hAnsi="Times New Roman" w:cs="Times New Roman"/>
          <w:sz w:val="24"/>
          <w:szCs w:val="24"/>
        </w:rPr>
        <w:t xml:space="preserve"> и 21/18</w:t>
      </w:r>
      <w:r w:rsidRPr="00E22B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>:</w:t>
      </w:r>
    </w:p>
    <w:p w:rsidR="00677739" w:rsidRPr="00E22BCC" w:rsidRDefault="00677739" w:rsidP="0026673C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E22BC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1.  </w:t>
      </w:r>
      <w:proofErr w:type="spellStart"/>
      <w:proofErr w:type="gramStart"/>
      <w:r w:rsidRPr="00E22BC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22BC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E22BCC">
        <w:rPr>
          <w:rFonts w:ascii="Times New Roman" w:hAnsi="Times New Roman" w:cs="Times New Roman"/>
          <w:sz w:val="24"/>
          <w:szCs w:val="24"/>
        </w:rPr>
        <w:t>подтачка</w:t>
      </w:r>
      <w:proofErr w:type="spellEnd"/>
      <w:proofErr w:type="gram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r w:rsidR="0026673C" w:rsidRPr="00E22BCC">
        <w:rPr>
          <w:rFonts w:ascii="Times New Roman" w:hAnsi="Times New Roman" w:cs="Times New Roman"/>
          <w:sz w:val="24"/>
          <w:szCs w:val="24"/>
        </w:rPr>
        <w:t>5</w:t>
      </w:r>
      <w:r w:rsidRPr="00E22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22BCC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proofErr w:type="gramEnd"/>
      <w:r w:rsidRPr="00E22BCC">
        <w:rPr>
          <w:rFonts w:ascii="Times New Roman" w:hAnsi="Times New Roman" w:cs="Times New Roman"/>
          <w:sz w:val="24"/>
          <w:szCs w:val="24"/>
        </w:rPr>
        <w:t xml:space="preserve"> „</w:t>
      </w:r>
      <w:r w:rsidR="0026673C"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Валентина</w:t>
      </w:r>
      <w:proofErr w:type="spellEnd"/>
      <w:r w:rsidR="0026673C"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="0026673C" w:rsidRPr="00E22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ссс</w:t>
      </w:r>
      <w:proofErr w:type="spellEnd"/>
      <w:r w:rsidR="0026673C" w:rsidRPr="00E22BC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26673C"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="0026673C"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26673C" w:rsidRPr="00E22BCC">
        <w:rPr>
          <w:rFonts w:ascii="Times New Roman" w:hAnsi="Times New Roman" w:cs="Times New Roman"/>
          <w:sz w:val="24"/>
          <w:szCs w:val="24"/>
        </w:rPr>
        <w:t xml:space="preserve"> </w:t>
      </w:r>
      <w:r w:rsidRPr="00E22BCC"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уписује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B3A8E" w:rsidRPr="00E22BCC">
        <w:rPr>
          <w:rFonts w:ascii="Times New Roman" w:hAnsi="Times New Roman" w:cs="Times New Roman"/>
          <w:sz w:val="24"/>
          <w:szCs w:val="24"/>
        </w:rPr>
        <w:t xml:space="preserve"> „</w:t>
      </w:r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26673C"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73C" w:rsidRPr="00E22BCC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правник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Владичиног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7B3A8E" w:rsidRPr="00E22BCC">
        <w:rPr>
          <w:rFonts w:ascii="Times New Roman" w:hAnsi="Times New Roman" w:cs="Times New Roman"/>
          <w:sz w:val="24"/>
          <w:szCs w:val="24"/>
        </w:rPr>
        <w:t>“.</w:t>
      </w:r>
    </w:p>
    <w:p w:rsidR="00677739" w:rsidRPr="00E22BCC" w:rsidRDefault="00677739" w:rsidP="00677739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77739" w:rsidRPr="00E22BCC" w:rsidRDefault="00677739" w:rsidP="00677739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II</w:t>
      </w:r>
    </w:p>
    <w:p w:rsidR="00027C19" w:rsidRPr="00E22BCC" w:rsidRDefault="00027C19" w:rsidP="00551057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22BCC">
        <w:rPr>
          <w:rFonts w:ascii="Times New Roman" w:hAnsi="Times New Roman" w:cs="Times New Roman"/>
          <w:sz w:val="24"/>
          <w:szCs w:val="24"/>
        </w:rPr>
        <w:t xml:space="preserve">Мандат именованом члану Жалбене комисије траје до истека мандата Жалбене комисије именоване Решењем о образовању Жалбене комисије Општине Владичин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37/16, 44/16 и 21/18)</w:t>
      </w:r>
      <w:r w:rsidR="00E22BCC">
        <w:rPr>
          <w:rFonts w:ascii="Times New Roman" w:hAnsi="Times New Roman" w:cs="Times New Roman"/>
          <w:sz w:val="24"/>
          <w:szCs w:val="24"/>
        </w:rPr>
        <w:t>.</w:t>
      </w:r>
    </w:p>
    <w:p w:rsidR="00027C19" w:rsidRPr="00E22BCC" w:rsidRDefault="00027C19" w:rsidP="00677739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C19" w:rsidRPr="00E22BCC" w:rsidRDefault="00027C19" w:rsidP="00677739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III</w:t>
      </w:r>
    </w:p>
    <w:p w:rsidR="00677739" w:rsidRPr="00E22BCC" w:rsidRDefault="00677739" w:rsidP="00677739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BC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proofErr w:type="gramStart"/>
      <w:r w:rsidRPr="00E22BCC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Врања“и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22B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7739" w:rsidRPr="00E22BCC" w:rsidRDefault="00677739" w:rsidP="00677739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739" w:rsidRPr="00E22BCC" w:rsidRDefault="00677739" w:rsidP="00677739">
      <w:pPr>
        <w:tabs>
          <w:tab w:val="left" w:pos="6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7739" w:rsidRPr="00E22BCC" w:rsidRDefault="00677739" w:rsidP="00677739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677739" w:rsidRPr="00E22BCC" w:rsidRDefault="00677739" w:rsidP="00677739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551057">
        <w:rPr>
          <w:rFonts w:ascii="Times New Roman" w:hAnsi="Times New Roman" w:cs="Times New Roman"/>
          <w:b/>
          <w:sz w:val="24"/>
          <w:szCs w:val="24"/>
        </w:rPr>
        <w:t>06-138/5/19-III</w:t>
      </w:r>
    </w:p>
    <w:p w:rsidR="00677739" w:rsidRPr="00E22BCC" w:rsidRDefault="00677739" w:rsidP="00677739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ПРЕДСЕДНИК</w:t>
      </w:r>
    </w:p>
    <w:p w:rsidR="00677739" w:rsidRPr="00E22BCC" w:rsidRDefault="00677739" w:rsidP="00677739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B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E22BCC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Pr="00E22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2BCC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677739" w:rsidRPr="00E22BCC" w:rsidRDefault="00677739" w:rsidP="00677739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739" w:rsidRPr="00E22BCC" w:rsidRDefault="00677739" w:rsidP="00677739">
      <w:pPr>
        <w:tabs>
          <w:tab w:val="left" w:pos="634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739" w:rsidRPr="00E22BCC" w:rsidRDefault="00677739" w:rsidP="00677739">
      <w:pPr>
        <w:rPr>
          <w:sz w:val="24"/>
          <w:szCs w:val="24"/>
        </w:rPr>
      </w:pPr>
    </w:p>
    <w:p w:rsidR="007B3A8E" w:rsidRPr="00027C19" w:rsidRDefault="007B3A8E" w:rsidP="00677739"/>
    <w:p w:rsidR="007B3A8E" w:rsidRPr="007B3A8E" w:rsidRDefault="007B3A8E" w:rsidP="00677739"/>
    <w:p w:rsidR="009E6C8E" w:rsidRDefault="009E6C8E" w:rsidP="009E6C8E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р а з л о ж е њ е</w:t>
      </w:r>
    </w:p>
    <w:p w:rsidR="009E6C8E" w:rsidRDefault="009E6C8E" w:rsidP="009E6C8E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E6C8E" w:rsidRPr="005B3038" w:rsidRDefault="009E6C8E" w:rsidP="009E6C8E">
      <w:pPr>
        <w:tabs>
          <w:tab w:val="left" w:pos="6344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E6C8E" w:rsidRPr="00027C19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Закон</w:t>
      </w:r>
      <w:r w:rsidR="00027C19">
        <w:rPr>
          <w:rFonts w:ascii="Times New Roman" w:hAnsi="Times New Roman" w:cs="Times New Roman"/>
        </w:rPr>
        <w:t>ом</w:t>
      </w:r>
      <w:proofErr w:type="spellEnd"/>
      <w:r w:rsidR="00027C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запосленима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аутономним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покрајинама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јединицама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локлане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прописано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јединици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локлане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колегијални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другом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степену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одлучује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жалбама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службеника</w:t>
      </w:r>
      <w:proofErr w:type="spellEnd"/>
      <w:r w:rsidR="00027C19">
        <w:rPr>
          <w:rFonts w:ascii="Times New Roman" w:hAnsi="Times New Roman" w:cs="Times New Roman"/>
        </w:rPr>
        <w:t xml:space="preserve"> и </w:t>
      </w:r>
      <w:proofErr w:type="spellStart"/>
      <w:r w:rsidR="00027C19">
        <w:rPr>
          <w:rFonts w:ascii="Times New Roman" w:hAnsi="Times New Roman" w:cs="Times New Roman"/>
        </w:rPr>
        <w:t>учесника</w:t>
      </w:r>
      <w:proofErr w:type="spellEnd"/>
      <w:r w:rsidR="00027C19">
        <w:rPr>
          <w:rFonts w:ascii="Times New Roman" w:hAnsi="Times New Roman" w:cs="Times New Roman"/>
        </w:rPr>
        <w:t xml:space="preserve"> </w:t>
      </w:r>
      <w:proofErr w:type="spellStart"/>
      <w:r w:rsidR="00027C19">
        <w:rPr>
          <w:rFonts w:ascii="Times New Roman" w:hAnsi="Times New Roman" w:cs="Times New Roman"/>
        </w:rPr>
        <w:t>интерног</w:t>
      </w:r>
      <w:proofErr w:type="spellEnd"/>
      <w:r w:rsidR="00027C19">
        <w:rPr>
          <w:rFonts w:ascii="Times New Roman" w:hAnsi="Times New Roman" w:cs="Times New Roman"/>
        </w:rPr>
        <w:t xml:space="preserve"> и јаваног конкурса.</w:t>
      </w: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proofErr w:type="spellStart"/>
      <w:proofErr w:type="gramStart"/>
      <w:r>
        <w:rPr>
          <w:rFonts w:ascii="Times New Roman" w:hAnsi="Times New Roman" w:cs="Times New Roman"/>
        </w:rPr>
        <w:t>Жалбена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саставу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стечено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високо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научне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науке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академнским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студијама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обиму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најмање</w:t>
      </w:r>
      <w:proofErr w:type="spellEnd"/>
      <w:r>
        <w:rPr>
          <w:rFonts w:ascii="Times New Roman" w:hAnsi="Times New Roman" w:cs="Times New Roman"/>
        </w:rPr>
        <w:t xml:space="preserve"> 240 ЕСПБ </w:t>
      </w:r>
      <w:proofErr w:type="spellStart"/>
      <w:r>
        <w:rPr>
          <w:rFonts w:ascii="Times New Roman" w:hAnsi="Times New Roman" w:cs="Times New Roman"/>
        </w:rPr>
        <w:t>бодова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мастер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академских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студијама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специјалистичким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студијама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специјалистичким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струковним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студијама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четири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специјалистичким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студијам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факултету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искуства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6166D" w:rsidRDefault="009E6C8E" w:rsidP="00976C78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spellStart"/>
      <w:r w:rsidR="00976C78">
        <w:rPr>
          <w:rFonts w:ascii="Times New Roman" w:hAnsi="Times New Roman" w:cs="Times New Roman"/>
        </w:rPr>
        <w:t>Ч</w:t>
      </w:r>
      <w:r w:rsidR="00CE1B25">
        <w:rPr>
          <w:rFonts w:ascii="Times New Roman" w:hAnsi="Times New Roman" w:cs="Times New Roman"/>
        </w:rPr>
        <w:t>ланице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</w:t>
      </w:r>
      <w:r w:rsidR="00CE1B25"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Маја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Стојановић</w:t>
      </w:r>
      <w:proofErr w:type="spellEnd"/>
      <w:r w:rsidR="00CE1B25">
        <w:rPr>
          <w:rFonts w:ascii="Times New Roman" w:hAnsi="Times New Roman" w:cs="Times New Roman"/>
        </w:rPr>
        <w:t xml:space="preserve"> и </w:t>
      </w:r>
      <w:proofErr w:type="spellStart"/>
      <w:r w:rsidR="00CE1B25">
        <w:rPr>
          <w:rFonts w:ascii="Times New Roman" w:hAnsi="Times New Roman" w:cs="Times New Roman"/>
        </w:rPr>
        <w:t>Соња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Младеновић</w:t>
      </w:r>
      <w:proofErr w:type="spellEnd"/>
      <w:r w:rsidR="00CE1B25">
        <w:rPr>
          <w:rFonts w:ascii="Times New Roman" w:hAnsi="Times New Roman" w:cs="Times New Roman"/>
        </w:rPr>
        <w:t xml:space="preserve">, </w:t>
      </w:r>
      <w:proofErr w:type="spellStart"/>
      <w:r w:rsidR="00CE1B25">
        <w:rPr>
          <w:rFonts w:ascii="Times New Roman" w:hAnsi="Times New Roman" w:cs="Times New Roman"/>
        </w:rPr>
        <w:t>дипломиране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правнице</w:t>
      </w:r>
      <w:proofErr w:type="spellEnd"/>
      <w:r w:rsidR="00CE1B25">
        <w:rPr>
          <w:rFonts w:ascii="Times New Roman" w:hAnsi="Times New Roman" w:cs="Times New Roman"/>
        </w:rPr>
        <w:t xml:space="preserve">, </w:t>
      </w:r>
      <w:proofErr w:type="spellStart"/>
      <w:r w:rsidR="00CE1B25">
        <w:rPr>
          <w:rFonts w:ascii="Times New Roman" w:hAnsi="Times New Roman" w:cs="Times New Roman"/>
        </w:rPr>
        <w:t>поднеле</w:t>
      </w:r>
      <w:proofErr w:type="spellEnd"/>
      <w:r w:rsidR="00027C19">
        <w:rPr>
          <w:rFonts w:ascii="Times New Roman" w:hAnsi="Times New Roman" w:cs="Times New Roman"/>
        </w:rPr>
        <w:t xml:space="preserve"> </w:t>
      </w:r>
      <w:proofErr w:type="spellStart"/>
      <w:r w:rsidR="00027C19">
        <w:rPr>
          <w:rFonts w:ascii="Times New Roman" w:hAnsi="Times New Roman" w:cs="Times New Roman"/>
        </w:rPr>
        <w:t>су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захтев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за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изузеће</w:t>
      </w:r>
      <w:proofErr w:type="spellEnd"/>
      <w:r w:rsidR="00976C78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из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рада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Жалбене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комисије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Општине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Владичин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Хан</w:t>
      </w:r>
      <w:proofErr w:type="spellEnd"/>
      <w:r w:rsidR="00CE1B25">
        <w:rPr>
          <w:rFonts w:ascii="Times New Roman" w:hAnsi="Times New Roman" w:cs="Times New Roman"/>
        </w:rPr>
        <w:t xml:space="preserve"> у </w:t>
      </w:r>
      <w:proofErr w:type="spellStart"/>
      <w:r w:rsidR="00CE1B25">
        <w:rPr>
          <w:rFonts w:ascii="Times New Roman" w:hAnsi="Times New Roman" w:cs="Times New Roman"/>
        </w:rPr>
        <w:t>предмету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жалбе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Драгана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Витаса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из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Владичиног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Хана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против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закључка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Конкурсне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комисије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за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спровођење</w:t>
      </w:r>
      <w:proofErr w:type="spellEnd"/>
      <w:r w:rsidR="00976C78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јавног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конкурса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за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попуњавање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извршилачког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радног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места</w:t>
      </w:r>
      <w:proofErr w:type="spellEnd"/>
      <w:r w:rsidR="00CE1B25">
        <w:rPr>
          <w:rFonts w:ascii="Times New Roman" w:hAnsi="Times New Roman" w:cs="Times New Roman"/>
        </w:rPr>
        <w:t xml:space="preserve"> „</w:t>
      </w:r>
      <w:proofErr w:type="spellStart"/>
      <w:r w:rsidR="00CE1B25">
        <w:rPr>
          <w:rFonts w:ascii="Times New Roman" w:hAnsi="Times New Roman" w:cs="Times New Roman"/>
        </w:rPr>
        <w:t>Просветни</w:t>
      </w:r>
      <w:proofErr w:type="spellEnd"/>
      <w:r w:rsidR="00CE1B25">
        <w:rPr>
          <w:rFonts w:ascii="Times New Roman" w:hAnsi="Times New Roman" w:cs="Times New Roman"/>
        </w:rPr>
        <w:t xml:space="preserve"> </w:t>
      </w:r>
      <w:proofErr w:type="spellStart"/>
      <w:r w:rsidR="00CE1B25">
        <w:rPr>
          <w:rFonts w:ascii="Times New Roman" w:hAnsi="Times New Roman" w:cs="Times New Roman"/>
        </w:rPr>
        <w:t>инспектор</w:t>
      </w:r>
      <w:proofErr w:type="spellEnd"/>
      <w:r w:rsidR="00CE1B25">
        <w:rPr>
          <w:rFonts w:ascii="Times New Roman" w:hAnsi="Times New Roman" w:cs="Times New Roman"/>
        </w:rPr>
        <w:t xml:space="preserve">“ </w:t>
      </w:r>
      <w:proofErr w:type="spellStart"/>
      <w:r w:rsidR="00CE1B25">
        <w:rPr>
          <w:rFonts w:ascii="Times New Roman" w:hAnsi="Times New Roman" w:cs="Times New Roman"/>
        </w:rPr>
        <w:t>број</w:t>
      </w:r>
      <w:proofErr w:type="spellEnd"/>
      <w:r w:rsidR="00CE1B25">
        <w:rPr>
          <w:rFonts w:ascii="Times New Roman" w:hAnsi="Times New Roman" w:cs="Times New Roman"/>
        </w:rPr>
        <w:t xml:space="preserve"> 06-130/2-2/2019-IV </w:t>
      </w:r>
      <w:proofErr w:type="spellStart"/>
      <w:r w:rsidR="00CE1B25">
        <w:rPr>
          <w:rFonts w:ascii="Times New Roman" w:hAnsi="Times New Roman" w:cs="Times New Roman"/>
        </w:rPr>
        <w:t>од</w:t>
      </w:r>
      <w:proofErr w:type="spellEnd"/>
      <w:r w:rsidR="00CE1B25">
        <w:rPr>
          <w:rFonts w:ascii="Times New Roman" w:hAnsi="Times New Roman" w:cs="Times New Roman"/>
        </w:rPr>
        <w:t xml:space="preserve"> 17.09.2019. године</w:t>
      </w:r>
      <w:r w:rsidR="00976C78">
        <w:rPr>
          <w:rFonts w:ascii="Times New Roman" w:hAnsi="Times New Roman" w:cs="Times New Roman"/>
        </w:rPr>
        <w:t xml:space="preserve">, јер су учествовале у раду </w:t>
      </w:r>
      <w:r w:rsidR="007B3A8E">
        <w:rPr>
          <w:rFonts w:ascii="Times New Roman" w:hAnsi="Times New Roman" w:cs="Times New Roman"/>
        </w:rPr>
        <w:t xml:space="preserve"> првостепеног органа у конкретном случају у раду </w:t>
      </w:r>
      <w:r w:rsidR="00976C78">
        <w:rPr>
          <w:rFonts w:ascii="Times New Roman" w:hAnsi="Times New Roman" w:cs="Times New Roman"/>
        </w:rPr>
        <w:t>Конкурсне комисије, исте су изузете у раду Жалбене комисије по наведеном предмету решењем Председника жалбене комисије.</w:t>
      </w:r>
    </w:p>
    <w:p w:rsidR="009E6C8E" w:rsidRDefault="00A6166D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основу наведеног а </w:t>
      </w:r>
      <w:r w:rsidR="00976C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976C78">
        <w:rPr>
          <w:rFonts w:ascii="Times New Roman" w:hAnsi="Times New Roman" w:cs="Times New Roman"/>
        </w:rPr>
        <w:t xml:space="preserve">ходно члану 178.  Став.1. Закона о запосленима у аутономним покрајинама и јединицама локалне самопурве, који прописује да најмање два члана већа Жалбене комисије морају да имају стечено високо образовање из научне области, правне науке на основним академским студијама у обиму најмање 240 ESPB бодова, мастер академских студија,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 са најмање 5 </w:t>
      </w:r>
      <w:proofErr w:type="spellStart"/>
      <w:r>
        <w:rPr>
          <w:rFonts w:ascii="Times New Roman" w:hAnsi="Times New Roman" w:cs="Times New Roman"/>
        </w:rPr>
        <w:t>година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искуства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струци</w:t>
      </w:r>
      <w:proofErr w:type="spellEnd"/>
      <w:r w:rsidR="009E6C8E">
        <w:rPr>
          <w:rFonts w:ascii="Times New Roman" w:hAnsi="Times New Roman" w:cs="Times New Roman"/>
        </w:rPr>
        <w:t xml:space="preserve">, </w:t>
      </w:r>
      <w:proofErr w:type="spellStart"/>
      <w:r w:rsidR="009E6C8E">
        <w:rPr>
          <w:rFonts w:ascii="Times New Roman" w:hAnsi="Times New Roman" w:cs="Times New Roman"/>
        </w:rPr>
        <w:t>Општинско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веће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Општине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Владичин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Хан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донело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је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решење</w:t>
      </w:r>
      <w:proofErr w:type="spellEnd"/>
      <w:r w:rsidR="009E6C8E">
        <w:rPr>
          <w:rFonts w:ascii="Times New Roman" w:hAnsi="Times New Roman" w:cs="Times New Roman"/>
        </w:rPr>
        <w:t xml:space="preserve"> о </w:t>
      </w:r>
      <w:proofErr w:type="spellStart"/>
      <w:r w:rsidR="009E6C8E">
        <w:rPr>
          <w:rFonts w:ascii="Times New Roman" w:hAnsi="Times New Roman" w:cs="Times New Roman"/>
        </w:rPr>
        <w:t>измени</w:t>
      </w:r>
      <w:proofErr w:type="spellEnd"/>
      <w:r w:rsidR="009E6C8E">
        <w:rPr>
          <w:rFonts w:ascii="Times New Roman" w:hAnsi="Times New Roman" w:cs="Times New Roman"/>
        </w:rPr>
        <w:t xml:space="preserve"> и </w:t>
      </w:r>
      <w:proofErr w:type="spellStart"/>
      <w:r w:rsidR="009E6C8E">
        <w:rPr>
          <w:rFonts w:ascii="Times New Roman" w:hAnsi="Times New Roman" w:cs="Times New Roman"/>
        </w:rPr>
        <w:t>решења</w:t>
      </w:r>
      <w:proofErr w:type="spellEnd"/>
      <w:r w:rsidR="009E6C8E">
        <w:rPr>
          <w:rFonts w:ascii="Times New Roman" w:hAnsi="Times New Roman" w:cs="Times New Roman"/>
        </w:rPr>
        <w:t xml:space="preserve"> о </w:t>
      </w:r>
      <w:proofErr w:type="spellStart"/>
      <w:r w:rsidR="009E6C8E">
        <w:rPr>
          <w:rFonts w:ascii="Times New Roman" w:hAnsi="Times New Roman" w:cs="Times New Roman"/>
        </w:rPr>
        <w:t>образовању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Жалбене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комисије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Општине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Владичин</w:t>
      </w:r>
      <w:proofErr w:type="spellEnd"/>
      <w:r w:rsidR="009E6C8E">
        <w:rPr>
          <w:rFonts w:ascii="Times New Roman" w:hAnsi="Times New Roman" w:cs="Times New Roman"/>
        </w:rPr>
        <w:t xml:space="preserve"> </w:t>
      </w:r>
      <w:proofErr w:type="spellStart"/>
      <w:r w:rsidR="009E6C8E">
        <w:rPr>
          <w:rFonts w:ascii="Times New Roman" w:hAnsi="Times New Roman" w:cs="Times New Roman"/>
        </w:rPr>
        <w:t>Хан</w:t>
      </w:r>
      <w:proofErr w:type="spellEnd"/>
      <w:r w:rsidR="009E6C8E">
        <w:rPr>
          <w:rFonts w:ascii="Times New Roman" w:hAnsi="Times New Roman" w:cs="Times New Roman"/>
        </w:rPr>
        <w:t>.</w:t>
      </w: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ПРЕДСЕДНИК</w:t>
      </w: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B3A8E"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Горан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Младеновић</w:t>
      </w:r>
      <w:proofErr w:type="spellEnd"/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9E6C8E" w:rsidRDefault="009E6C8E" w:rsidP="009E6C8E">
      <w:pPr>
        <w:tabs>
          <w:tab w:val="left" w:pos="6344"/>
        </w:tabs>
        <w:spacing w:after="0"/>
        <w:jc w:val="both"/>
        <w:rPr>
          <w:rFonts w:ascii="Times New Roman" w:hAnsi="Times New Roman" w:cs="Times New Roman"/>
        </w:rPr>
      </w:pPr>
    </w:p>
    <w:p w:rsidR="00B16E41" w:rsidRDefault="00B16E41"/>
    <w:sectPr w:rsidR="00B16E41" w:rsidSect="00EB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77739"/>
    <w:rsid w:val="00027C19"/>
    <w:rsid w:val="0026673C"/>
    <w:rsid w:val="004532B2"/>
    <w:rsid w:val="00551057"/>
    <w:rsid w:val="00677739"/>
    <w:rsid w:val="006942E9"/>
    <w:rsid w:val="007605BE"/>
    <w:rsid w:val="007B3A8E"/>
    <w:rsid w:val="00976C78"/>
    <w:rsid w:val="00993C52"/>
    <w:rsid w:val="009E6C8E"/>
    <w:rsid w:val="00A6166D"/>
    <w:rsid w:val="00B16E41"/>
    <w:rsid w:val="00C11C4C"/>
    <w:rsid w:val="00C42316"/>
    <w:rsid w:val="00CA7067"/>
    <w:rsid w:val="00CE1B25"/>
    <w:rsid w:val="00D824C4"/>
    <w:rsid w:val="00E20AC1"/>
    <w:rsid w:val="00E2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3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67773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10</cp:revision>
  <cp:lastPrinted>2019-10-17T08:52:00Z</cp:lastPrinted>
  <dcterms:created xsi:type="dcterms:W3CDTF">2019-10-10T11:10:00Z</dcterms:created>
  <dcterms:modified xsi:type="dcterms:W3CDTF">2019-10-21T09:40:00Z</dcterms:modified>
</cp:coreProperties>
</file>